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6F96" w:rsidRPr="002D00E6" w:rsidRDefault="00114095" w:rsidP="002D00E6">
      <w:pPr>
        <w:rPr>
          <w:rFonts w:ascii="Verdana" w:eastAsia="Times New Roman" w:hAnsi="Verdana"/>
          <w:b/>
          <w:i/>
          <w:color w:val="7F7F7F"/>
          <w:lang w:eastAsia="en-US"/>
        </w:rPr>
      </w:pPr>
      <w:r w:rsidRPr="002D00E6">
        <w:rPr>
          <w:rFonts w:ascii="Verdana" w:eastAsia="Times New Roman" w:hAnsi="Verdana"/>
          <w:b/>
          <w:i/>
          <w:color w:val="7F7F7F"/>
          <w:lang w:eastAsia="en-US"/>
        </w:rPr>
        <w:t>Progetto Lucca</w:t>
      </w:r>
    </w:p>
    <w:p w:rsidR="00F73B46" w:rsidRPr="002D00E6" w:rsidRDefault="002D00E6" w:rsidP="002D00E6">
      <w:pPr>
        <w:rPr>
          <w:rFonts w:ascii="Verdana" w:hAnsi="Verdana"/>
          <w:bCs/>
          <w:i/>
          <w:color w:val="7F7F7F" w:themeColor="text1" w:themeTint="80"/>
          <w:sz w:val="22"/>
          <w:szCs w:val="22"/>
        </w:rPr>
      </w:pPr>
      <w:r w:rsidRPr="002D00E6">
        <w:rPr>
          <w:rFonts w:ascii="Verdana" w:hAnsi="Verdana"/>
          <w:bCs/>
          <w:color w:val="7F7F7F" w:themeColor="text1" w:themeTint="80"/>
          <w:sz w:val="22"/>
          <w:szCs w:val="22"/>
        </w:rPr>
        <w:t>di</w:t>
      </w:r>
      <w:r w:rsidRPr="002D00E6">
        <w:rPr>
          <w:rFonts w:ascii="Verdana" w:hAnsi="Verdana"/>
          <w:bCs/>
          <w:i/>
          <w:color w:val="7F7F7F" w:themeColor="text1" w:themeTint="80"/>
          <w:sz w:val="22"/>
          <w:szCs w:val="22"/>
        </w:rPr>
        <w:t xml:space="preserve"> Maria Teresa Calzetti e Maria Pia </w:t>
      </w:r>
      <w:proofErr w:type="spellStart"/>
      <w:r w:rsidRPr="002D00E6">
        <w:rPr>
          <w:rFonts w:ascii="Verdana" w:hAnsi="Verdana"/>
          <w:bCs/>
          <w:i/>
          <w:color w:val="7F7F7F" w:themeColor="text1" w:themeTint="80"/>
          <w:sz w:val="22"/>
          <w:szCs w:val="22"/>
        </w:rPr>
        <w:t>Pieri</w:t>
      </w:r>
      <w:proofErr w:type="spellEnd"/>
    </w:p>
    <w:p w:rsidR="00D219F8" w:rsidRDefault="00D219F8" w:rsidP="00D219F8">
      <w:pPr>
        <w:rPr>
          <w:rFonts w:ascii="Verdana" w:eastAsia="Times New Roman" w:hAnsi="Verdana" w:cs="Times New Roman"/>
        </w:rPr>
      </w:pPr>
    </w:p>
    <w:p w:rsidR="002D00E6" w:rsidRPr="00A948DB" w:rsidRDefault="002D00E6" w:rsidP="00D219F8">
      <w:pPr>
        <w:rPr>
          <w:rFonts w:ascii="Verdana" w:eastAsia="Times New Roman" w:hAnsi="Verdana" w:cs="Times New Roman"/>
        </w:rPr>
      </w:pPr>
    </w:p>
    <w:p w:rsidR="00D67A32" w:rsidRPr="002D00E6" w:rsidRDefault="00E41249" w:rsidP="002D00E6">
      <w:pPr>
        <w:jc w:val="center"/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</w:pPr>
      <w:r w:rsidRPr="002D00E6"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>S</w:t>
      </w:r>
      <w:r w:rsidR="002D00E6"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>trumenti di autovalutazione</w:t>
      </w:r>
    </w:p>
    <w:p w:rsidR="00114095" w:rsidRDefault="00114095" w:rsidP="00936F96">
      <w:pPr>
        <w:rPr>
          <w:rFonts w:ascii="Verdana" w:hAnsi="Verdana"/>
          <w:sz w:val="22"/>
          <w:szCs w:val="22"/>
        </w:rPr>
      </w:pPr>
    </w:p>
    <w:tbl>
      <w:tblPr>
        <w:tblStyle w:val="Grigliatabella"/>
        <w:tblW w:w="0" w:type="auto"/>
        <w:tblLook w:val="04A0"/>
      </w:tblPr>
      <w:tblGrid>
        <w:gridCol w:w="8755"/>
        <w:gridCol w:w="1531"/>
        <w:gridCol w:w="2126"/>
        <w:gridCol w:w="1531"/>
      </w:tblGrid>
      <w:tr w:rsidR="00E41249" w:rsidRPr="00E41249" w:rsidTr="00D539E8">
        <w:trPr>
          <w:trHeight w:val="454"/>
        </w:trPr>
        <w:tc>
          <w:tcPr>
            <w:tcW w:w="8755" w:type="dxa"/>
            <w:shd w:val="clear" w:color="auto" w:fill="FFC000"/>
            <w:vAlign w:val="center"/>
          </w:tcPr>
          <w:p w:rsidR="00E41249" w:rsidRPr="00E41249" w:rsidRDefault="00E41249" w:rsidP="00D539E8">
            <w:pPr>
              <w:rPr>
                <w:rFonts w:ascii="Verdana" w:hAnsi="Verdana"/>
                <w:b/>
                <w:lang w:val="en-US"/>
              </w:rPr>
            </w:pPr>
            <w:r w:rsidRPr="00E41249">
              <w:rPr>
                <w:rFonts w:ascii="Verdana" w:hAnsi="Verdana"/>
                <w:b/>
                <w:lang w:val="en-US"/>
              </w:rPr>
              <w:t>Teacher self-evaluation check list</w:t>
            </w:r>
          </w:p>
        </w:tc>
        <w:tc>
          <w:tcPr>
            <w:tcW w:w="1531" w:type="dxa"/>
            <w:shd w:val="clear" w:color="auto" w:fill="FFC000"/>
            <w:vAlign w:val="center"/>
          </w:tcPr>
          <w:p w:rsidR="00E41249" w:rsidRPr="00E41249" w:rsidRDefault="00E41249" w:rsidP="00580405">
            <w:pPr>
              <w:jc w:val="center"/>
              <w:rPr>
                <w:rFonts w:ascii="Verdana" w:hAnsi="Verdana"/>
                <w:b/>
                <w:lang w:val="en-US"/>
              </w:rPr>
            </w:pPr>
            <w:r w:rsidRPr="00E41249">
              <w:rPr>
                <w:rFonts w:ascii="Verdana" w:hAnsi="Verdana"/>
                <w:b/>
                <w:lang w:val="en-US"/>
              </w:rPr>
              <w:t>always</w:t>
            </w:r>
          </w:p>
        </w:tc>
        <w:tc>
          <w:tcPr>
            <w:tcW w:w="2126" w:type="dxa"/>
            <w:shd w:val="clear" w:color="auto" w:fill="FFC000"/>
            <w:vAlign w:val="center"/>
          </w:tcPr>
          <w:p w:rsidR="00E41249" w:rsidRPr="00E41249" w:rsidRDefault="00E41249" w:rsidP="00580405">
            <w:pPr>
              <w:jc w:val="center"/>
              <w:rPr>
                <w:rFonts w:ascii="Verdana" w:hAnsi="Verdana"/>
                <w:lang w:val="en-US"/>
              </w:rPr>
            </w:pPr>
            <w:r>
              <w:rPr>
                <w:rFonts w:ascii="Verdana" w:eastAsia="Times" w:hAnsi="Verdana"/>
                <w:b/>
                <w:bCs/>
                <w:lang w:val="en-US"/>
              </w:rPr>
              <w:t>sometimes</w:t>
            </w:r>
          </w:p>
        </w:tc>
        <w:tc>
          <w:tcPr>
            <w:tcW w:w="1531" w:type="dxa"/>
            <w:shd w:val="clear" w:color="auto" w:fill="FFC000"/>
            <w:vAlign w:val="center"/>
          </w:tcPr>
          <w:p w:rsidR="00E41249" w:rsidRPr="00E41249" w:rsidRDefault="00E41249" w:rsidP="00580405">
            <w:pPr>
              <w:jc w:val="center"/>
              <w:rPr>
                <w:rFonts w:ascii="Verdana" w:hAnsi="Verdana"/>
                <w:lang w:val="en-US"/>
              </w:rPr>
            </w:pPr>
            <w:r>
              <w:rPr>
                <w:rFonts w:ascii="Verdana" w:eastAsia="Times" w:hAnsi="Verdana"/>
                <w:b/>
                <w:bCs/>
                <w:lang w:val="en-US"/>
              </w:rPr>
              <w:t>never</w:t>
            </w:r>
          </w:p>
        </w:tc>
      </w:tr>
      <w:tr w:rsidR="00E4124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E41249" w:rsidRPr="00E41249" w:rsidRDefault="00460139" w:rsidP="00580405">
            <w:pPr>
              <w:rPr>
                <w:rFonts w:ascii="Verdana" w:hAnsi="Verdana"/>
                <w:lang w:val="en-US"/>
              </w:rPr>
            </w:pPr>
            <w:r>
              <w:rPr>
                <w:rFonts w:ascii="Verdana" w:eastAsia="Times" w:hAnsi="Verdana"/>
                <w:lang w:val="en-US"/>
              </w:rPr>
              <w:t>I am able to reflect on my teaching processes in terms of cooperative interaction</w:t>
            </w: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E4124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E41249" w:rsidRPr="00E41249" w:rsidRDefault="00460139" w:rsidP="00580405">
            <w:pPr>
              <w:rPr>
                <w:rFonts w:ascii="Verdana" w:hAnsi="Verdana"/>
                <w:lang w:val="en-US"/>
              </w:rPr>
            </w:pPr>
            <w:r>
              <w:rPr>
                <w:rFonts w:ascii="Verdana" w:hAnsi="Verdana"/>
                <w:lang w:val="en-US"/>
              </w:rPr>
              <w:t>Speaking skills are given space and time in each of my lessons</w:t>
            </w: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E4124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E41249" w:rsidRPr="00460139" w:rsidRDefault="00460139" w:rsidP="00580405">
            <w:pPr>
              <w:rPr>
                <w:rFonts w:ascii="Verdana" w:eastAsia="Times" w:hAnsi="Verdana"/>
                <w:lang w:val="en-US"/>
              </w:rPr>
            </w:pPr>
            <w:r>
              <w:rPr>
                <w:rFonts w:ascii="Verdana" w:eastAsia="Times" w:hAnsi="Verdana"/>
                <w:lang w:val="en-US"/>
              </w:rPr>
              <w:t>I am able to devise remedial strategies for students with speaking difficulties</w:t>
            </w: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E4124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E41249" w:rsidRPr="00460139" w:rsidRDefault="00460139" w:rsidP="00580405">
            <w:pPr>
              <w:rPr>
                <w:rFonts w:ascii="Verdana" w:eastAsia="Times" w:hAnsi="Verdana"/>
                <w:lang w:val="en-US"/>
              </w:rPr>
            </w:pPr>
            <w:r>
              <w:rPr>
                <w:rFonts w:ascii="Verdana" w:eastAsia="Times" w:hAnsi="Verdana"/>
                <w:lang w:val="en-US"/>
              </w:rPr>
              <w:t>I am willing to negotiate the range and selection of speaking tasks with</w:t>
            </w:r>
            <w:r>
              <w:rPr>
                <w:rFonts w:ascii="Verdana" w:eastAsia="Times" w:hAnsi="Verdana"/>
                <w:color w:val="FF0000"/>
                <w:lang w:val="en-US"/>
              </w:rPr>
              <w:t xml:space="preserve"> </w:t>
            </w:r>
            <w:r>
              <w:rPr>
                <w:rFonts w:ascii="Verdana" w:eastAsia="Times" w:hAnsi="Verdana"/>
                <w:lang w:val="en-US"/>
              </w:rPr>
              <w:t>students</w:t>
            </w: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E4124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E41249" w:rsidRPr="00E41249" w:rsidRDefault="00460139" w:rsidP="00580405">
            <w:pPr>
              <w:rPr>
                <w:rFonts w:ascii="Verdana" w:hAnsi="Verdana"/>
                <w:lang w:val="en-US"/>
              </w:rPr>
            </w:pPr>
            <w:r>
              <w:rPr>
                <w:rFonts w:ascii="Verdana" w:hAnsi="Verdana"/>
                <w:lang w:val="en-US"/>
              </w:rPr>
              <w:t>Thanks to the Framework the most important factors of speaking competence are now clear to me</w:t>
            </w: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E4124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E41249" w:rsidRPr="00460139" w:rsidRDefault="00460139" w:rsidP="00580405">
            <w:pPr>
              <w:pStyle w:val="Corpodeltesto"/>
              <w:rPr>
                <w:rFonts w:ascii="Verdana" w:hAnsi="Verdana"/>
                <w:b/>
                <w:i w:val="0"/>
              </w:rPr>
            </w:pPr>
            <w:r w:rsidRPr="00460139">
              <w:rPr>
                <w:rFonts w:ascii="Verdana" w:eastAsia="Times New Roman" w:hAnsi="Verdana"/>
                <w:i w:val="0"/>
              </w:rPr>
              <w:t xml:space="preserve">To develop competence in the use of  communication strategies is my teaching </w:t>
            </w:r>
            <w:r w:rsidRPr="00460139">
              <w:rPr>
                <w:rFonts w:ascii="Verdana" w:hAnsi="Verdana"/>
                <w:bCs/>
                <w:i w:val="0"/>
              </w:rPr>
              <w:t>major objective</w:t>
            </w: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E4124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E41249" w:rsidRPr="00460139" w:rsidRDefault="00460139" w:rsidP="00580405">
            <w:pPr>
              <w:pStyle w:val="Elenco"/>
              <w:spacing w:line="240" w:lineRule="auto"/>
              <w:rPr>
                <w:rFonts w:ascii="Verdana" w:hAnsi="Verdana"/>
                <w:lang w:val="en-US"/>
              </w:rPr>
            </w:pPr>
            <w:r w:rsidRPr="00460139">
              <w:rPr>
                <w:rFonts w:ascii="Verdana" w:hAnsi="Verdana"/>
                <w:lang w:val="en-US"/>
              </w:rPr>
              <w:t xml:space="preserve">The analysis of speaking models </w:t>
            </w:r>
            <w:r>
              <w:rPr>
                <w:rFonts w:ascii="Verdana" w:hAnsi="Verdana"/>
                <w:lang w:val="en-US"/>
              </w:rPr>
              <w:t xml:space="preserve">— </w:t>
            </w:r>
            <w:r w:rsidRPr="00460139">
              <w:rPr>
                <w:rFonts w:ascii="Verdana" w:hAnsi="Verdana"/>
                <w:lang w:val="en-US"/>
              </w:rPr>
              <w:t>conversations, interviews, short debates, expository texts</w:t>
            </w:r>
            <w:r>
              <w:rPr>
                <w:rFonts w:ascii="Verdana" w:hAnsi="Verdana"/>
                <w:lang w:val="en-US"/>
              </w:rPr>
              <w:t xml:space="preserve"> </w:t>
            </w:r>
            <w:r w:rsidR="00C50B13">
              <w:rPr>
                <w:rFonts w:ascii="Verdana" w:hAnsi="Verdana"/>
                <w:lang w:val="en-US"/>
              </w:rPr>
              <w:t>—</w:t>
            </w:r>
            <w:r w:rsidRPr="00460139">
              <w:rPr>
                <w:rFonts w:ascii="Verdana" w:hAnsi="Verdana"/>
                <w:lang w:val="en-US"/>
              </w:rPr>
              <w:t xml:space="preserve"> is one of the features of my teaching practice</w:t>
            </w: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E41249" w:rsidRPr="00E41249" w:rsidRDefault="00E4124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46013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460139" w:rsidRPr="00E41249" w:rsidRDefault="00D219F8" w:rsidP="00580405">
            <w:pPr>
              <w:pStyle w:val="Elenco"/>
              <w:spacing w:line="240" w:lineRule="auto"/>
              <w:rPr>
                <w:rFonts w:ascii="Verdana" w:hAnsi="Verdana"/>
                <w:lang w:val="en-US"/>
              </w:rPr>
            </w:pPr>
            <w:r>
              <w:rPr>
                <w:rFonts w:ascii="Verdana" w:hAnsi="Verdana"/>
                <w:lang w:val="en-US"/>
              </w:rPr>
              <w:t>The practice of interactive group work promotes motivation, participation and creativity on my students’ part</w:t>
            </w:r>
          </w:p>
        </w:tc>
        <w:tc>
          <w:tcPr>
            <w:tcW w:w="1531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46013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460139" w:rsidRPr="00E41249" w:rsidRDefault="00D219F8" w:rsidP="00580405">
            <w:pPr>
              <w:rPr>
                <w:rFonts w:ascii="Verdana" w:hAnsi="Verdana"/>
                <w:lang w:val="en-US"/>
              </w:rPr>
            </w:pPr>
            <w:r>
              <w:rPr>
                <w:rFonts w:ascii="Verdana" w:hAnsi="Verdana"/>
                <w:lang w:val="en-US"/>
              </w:rPr>
              <w:t>The active presence of a native speaker is a great opportunity to practice audio-oral abilities and improve my students speaking capacity</w:t>
            </w:r>
          </w:p>
        </w:tc>
        <w:tc>
          <w:tcPr>
            <w:tcW w:w="1531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460139" w:rsidRPr="00D539E8" w:rsidTr="00580405">
        <w:trPr>
          <w:trHeight w:val="624"/>
        </w:trPr>
        <w:tc>
          <w:tcPr>
            <w:tcW w:w="8755" w:type="dxa"/>
            <w:vAlign w:val="center"/>
          </w:tcPr>
          <w:p w:rsidR="00460139" w:rsidRPr="00E41249" w:rsidRDefault="00D219F8" w:rsidP="00580405">
            <w:pPr>
              <w:rPr>
                <w:rFonts w:ascii="Verdana" w:hAnsi="Verdana"/>
                <w:lang w:val="en-US"/>
              </w:rPr>
            </w:pPr>
            <w:r>
              <w:rPr>
                <w:rFonts w:ascii="Verdana" w:hAnsi="Verdana"/>
                <w:lang w:val="en-US"/>
              </w:rPr>
              <w:lastRenderedPageBreak/>
              <w:t>The exploitation of media represents a powerful resource to enhance and enlarge the spectrum of speaking tasks in my classrooms</w:t>
            </w:r>
          </w:p>
        </w:tc>
        <w:tc>
          <w:tcPr>
            <w:tcW w:w="1531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460139" w:rsidRPr="00E41249" w:rsidRDefault="00460139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D219F8" w:rsidRPr="00D539E8" w:rsidTr="00580405">
        <w:trPr>
          <w:trHeight w:val="624"/>
        </w:trPr>
        <w:tc>
          <w:tcPr>
            <w:tcW w:w="8755" w:type="dxa"/>
            <w:vAlign w:val="center"/>
          </w:tcPr>
          <w:p w:rsidR="00D219F8" w:rsidRDefault="00D219F8" w:rsidP="00580405">
            <w:pPr>
              <w:pStyle w:val="Elenco"/>
              <w:spacing w:line="240" w:lineRule="auto"/>
              <w:rPr>
                <w:rFonts w:ascii="Verdana" w:hAnsi="Verdana"/>
                <w:lang w:val="en-US"/>
              </w:rPr>
            </w:pPr>
            <w:r>
              <w:rPr>
                <w:rFonts w:ascii="Verdana" w:hAnsi="Verdana"/>
                <w:lang w:val="en-US"/>
              </w:rPr>
              <w:t>The attention to socio-cultural conventions is a prerequisite for effective speaking interactions in the classroom</w:t>
            </w:r>
          </w:p>
        </w:tc>
        <w:tc>
          <w:tcPr>
            <w:tcW w:w="1531" w:type="dxa"/>
            <w:vAlign w:val="center"/>
          </w:tcPr>
          <w:p w:rsidR="00D219F8" w:rsidRPr="00E41249" w:rsidRDefault="00D219F8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D219F8" w:rsidRPr="00E41249" w:rsidRDefault="00D219F8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D219F8" w:rsidRPr="00E41249" w:rsidRDefault="00D219F8" w:rsidP="00580405">
            <w:pPr>
              <w:rPr>
                <w:rFonts w:ascii="Verdana" w:hAnsi="Verdana"/>
                <w:lang w:val="en-US"/>
              </w:rPr>
            </w:pPr>
          </w:p>
        </w:tc>
      </w:tr>
      <w:tr w:rsidR="00D219F8" w:rsidRPr="00D539E8" w:rsidTr="00580405">
        <w:trPr>
          <w:trHeight w:val="624"/>
        </w:trPr>
        <w:tc>
          <w:tcPr>
            <w:tcW w:w="8755" w:type="dxa"/>
            <w:vAlign w:val="center"/>
          </w:tcPr>
          <w:p w:rsidR="00D219F8" w:rsidRPr="00D219F8" w:rsidRDefault="00D219F8" w:rsidP="00580405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The observation and analysis of students’ processes and products carried on with them represents a major factor towards competence</w:t>
            </w:r>
          </w:p>
        </w:tc>
        <w:tc>
          <w:tcPr>
            <w:tcW w:w="1531" w:type="dxa"/>
            <w:vAlign w:val="center"/>
          </w:tcPr>
          <w:p w:rsidR="00D219F8" w:rsidRPr="00E41249" w:rsidRDefault="00D219F8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2126" w:type="dxa"/>
            <w:vAlign w:val="center"/>
          </w:tcPr>
          <w:p w:rsidR="00D219F8" w:rsidRPr="00E41249" w:rsidRDefault="00D219F8" w:rsidP="00580405">
            <w:pPr>
              <w:rPr>
                <w:rFonts w:ascii="Verdana" w:hAnsi="Verdana"/>
                <w:lang w:val="en-US"/>
              </w:rPr>
            </w:pPr>
          </w:p>
        </w:tc>
        <w:tc>
          <w:tcPr>
            <w:tcW w:w="1531" w:type="dxa"/>
            <w:vAlign w:val="center"/>
          </w:tcPr>
          <w:p w:rsidR="00D219F8" w:rsidRPr="00E41249" w:rsidRDefault="00D219F8" w:rsidP="00580405">
            <w:pPr>
              <w:rPr>
                <w:rFonts w:ascii="Verdana" w:hAnsi="Verdana"/>
                <w:lang w:val="en-US"/>
              </w:rPr>
            </w:pPr>
          </w:p>
        </w:tc>
      </w:tr>
    </w:tbl>
    <w:p w:rsidR="00114095" w:rsidRPr="00E41249" w:rsidRDefault="00114095" w:rsidP="00827F64">
      <w:pPr>
        <w:rPr>
          <w:rFonts w:ascii="Verdana" w:eastAsia="Times New Roman" w:hAnsi="Verdana" w:cs="Times New Roman"/>
          <w:sz w:val="22"/>
          <w:szCs w:val="22"/>
          <w:lang w:val="en-US"/>
        </w:rPr>
      </w:pPr>
    </w:p>
    <w:sectPr w:rsidR="00114095" w:rsidRPr="00E41249" w:rsidSect="00114095">
      <w:headerReference w:type="default" r:id="rId7"/>
      <w:footerReference w:type="default" r:id="rId8"/>
      <w:pgSz w:w="16840" w:h="11900" w:orient="landscape"/>
      <w:pgMar w:top="1695" w:right="1418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tar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 Neu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47707F">
    <w:pPr>
      <w:pStyle w:val="Pidipagina"/>
      <w:rPr>
        <w:rFonts w:cs="Times New Roman"/>
      </w:rPr>
    </w:pPr>
    <w:r w:rsidRPr="0047707F">
      <w:rPr>
        <w:noProof/>
      </w:rPr>
      <w:pict>
        <v:rect id="Rettangolo 2" o:spid="_x0000_s2052" style="position:absolute;margin-left:-135.3pt;margin-top:-.85pt;width:907.4pt;height:11.3pt;z-index:251656704;visibility:visible;v-text-anchor:middle" fillcolor="#c58f25" stroked="f"/>
      </w:pict>
    </w:r>
    <w:r w:rsidRPr="0047707F">
      <w:rPr>
        <w:noProof/>
      </w:rPr>
      <w:pict>
        <v:rect id="Rettangolo 1" o:spid="_x0000_s2053" style="position:absolute;margin-left:-135.3pt;margin-top:8.15pt;width:907.4pt;height:42.5pt;z-index:251655680;visibility:visible;v-text-anchor:middle" fillcolor="#e19bb3" stroked="f"/>
      </w:pict>
    </w:r>
    <w:r w:rsidRPr="0047707F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1" type="#_x0000_t202" style="position:absolute;margin-left:0;margin-top:10.55pt;width:423pt;height:17.95pt;z-index:251657728;visibility:visible;mso-position-horizontal:center;mso-position-horizontal-relative:margin" filled="f" stroked="f">
          <v:textbox style="mso-next-textbox:#Casella di testo 4;mso-fit-shape-to-text:t" inset="6e-5mm">
            <w:txbxContent>
              <w:p w:rsidR="00E47FDE" w:rsidRPr="003936A1" w:rsidRDefault="00E47FDE" w:rsidP="00936F96">
                <w:pPr>
                  <w:jc w:val="center"/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</w:pP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©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INDIRE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201</w:t>
                </w:r>
                <w:r w:rsidR="002D00E6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4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- http://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formazionedocentipon.indire.it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47707F">
    <w:pPr>
      <w:pStyle w:val="Intestazione"/>
      <w:rPr>
        <w:rFonts w:cs="Times New Roman"/>
      </w:rPr>
    </w:pPr>
    <w:r w:rsidRPr="0047707F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49" type="#_x0000_t202" style="position:absolute;margin-left:-15.5pt;margin-top:-9.5pt;width:327.9pt;height:41.65pt;z-index:251659776;visibility:visible" filled="f" stroked="f">
          <v:textbox style="mso-next-textbox:#Casella di testo 7">
            <w:txbxContent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5B182E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 xml:space="preserve">educazione </w:t>
                </w: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linguistica e letteraria</w:t>
                </w:r>
              </w:p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in un’ottica plurilingue</w:t>
                </w:r>
              </w:p>
              <w:p w:rsidR="00E47FDE" w:rsidRPr="005B182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8F7643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B-10-FSE-2010-1</w:t>
                </w:r>
              </w:p>
              <w:p w:rsidR="00E47FDE" w:rsidRPr="005B182E" w:rsidRDefault="00E47FDE" w:rsidP="00936F96">
                <w:pPr>
                  <w:ind w:left="-142" w:hanging="142"/>
                  <w:rPr>
                    <w:rFonts w:cs="Times New Roman"/>
                    <w:color w:val="E19BB3"/>
                  </w:rPr>
                </w:pPr>
              </w:p>
            </w:txbxContent>
          </v:textbox>
        </v:shape>
      </w:pict>
    </w:r>
    <w:r w:rsidRPr="0047707F">
      <w:rPr>
        <w:noProof/>
      </w:rPr>
      <w:pict>
        <v:shape id="Casella di testo 6" o:spid="_x0000_s2050" type="#_x0000_t202" style="position:absolute;margin-left:568.85pt;margin-top:-9.5pt;width:2in;height:36.85pt;z-index:251658752;visibility:visible" filled="f" stroked="f">
          <v:textbox style="mso-next-textbox:#Casella di testo 6">
            <w:txbxContent>
              <w:p w:rsidR="00E47FDE" w:rsidRDefault="00E47FDE">
                <w:pPr>
                  <w:rPr>
                    <w:rFonts w:cs="Times New Roman"/>
                  </w:rPr>
                </w:pPr>
                <w:r>
                  <w:rPr>
                    <w:rFonts w:cs="Times New Roman"/>
                    <w:noProof/>
                  </w:rPr>
                  <w:drawing>
                    <wp:inline distT="0" distB="0" distL="0" distR="0">
                      <wp:extent cx="1559560" cy="314960"/>
                      <wp:effectExtent l="19050" t="0" r="2540" b="0"/>
                      <wp:docPr id="3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59560" cy="3149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02B39"/>
    <w:multiLevelType w:val="hybridMultilevel"/>
    <w:tmpl w:val="CBDE9AD0"/>
    <w:lvl w:ilvl="0" w:tplc="0000000B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6004D1"/>
    <w:multiLevelType w:val="hybridMultilevel"/>
    <w:tmpl w:val="D9481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32A35"/>
    <w:multiLevelType w:val="hybridMultilevel"/>
    <w:tmpl w:val="C8166A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C96163"/>
    <w:multiLevelType w:val="hybridMultilevel"/>
    <w:tmpl w:val="B8E84E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D97C73"/>
    <w:multiLevelType w:val="hybridMultilevel"/>
    <w:tmpl w:val="010C8FBC"/>
    <w:lvl w:ilvl="0" w:tplc="26329B9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D33D3D"/>
    <w:multiLevelType w:val="hybridMultilevel"/>
    <w:tmpl w:val="B780465E"/>
    <w:lvl w:ilvl="0" w:tplc="A6B28444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1C27229"/>
    <w:multiLevelType w:val="hybridMultilevel"/>
    <w:tmpl w:val="BAD05B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00070A"/>
    <w:multiLevelType w:val="hybridMultilevel"/>
    <w:tmpl w:val="8AA214A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A01B70"/>
    <w:multiLevelType w:val="hybridMultilevel"/>
    <w:tmpl w:val="0986DB62"/>
    <w:lvl w:ilvl="0" w:tplc="38C2F8D0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073B70"/>
    <w:multiLevelType w:val="hybridMultilevel"/>
    <w:tmpl w:val="D6DA1FF0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D876D2"/>
    <w:multiLevelType w:val="hybridMultilevel"/>
    <w:tmpl w:val="26DE8E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4FF7B28"/>
    <w:multiLevelType w:val="hybridMultilevel"/>
    <w:tmpl w:val="F57E94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6F7DE6"/>
    <w:multiLevelType w:val="hybridMultilevel"/>
    <w:tmpl w:val="64F8EC68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8C21A1"/>
    <w:multiLevelType w:val="hybridMultilevel"/>
    <w:tmpl w:val="BF661D2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D30E38"/>
    <w:multiLevelType w:val="hybridMultilevel"/>
    <w:tmpl w:val="355ED1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1"/>
  </w:num>
  <w:num w:numId="5">
    <w:abstractNumId w:val="10"/>
  </w:num>
  <w:num w:numId="6">
    <w:abstractNumId w:val="11"/>
  </w:num>
  <w:num w:numId="7">
    <w:abstractNumId w:val="7"/>
  </w:num>
  <w:num w:numId="8">
    <w:abstractNumId w:val="9"/>
  </w:num>
  <w:num w:numId="9">
    <w:abstractNumId w:val="0"/>
  </w:num>
  <w:num w:numId="10">
    <w:abstractNumId w:val="4"/>
  </w:num>
  <w:num w:numId="11">
    <w:abstractNumId w:val="14"/>
  </w:num>
  <w:num w:numId="12">
    <w:abstractNumId w:val="13"/>
  </w:num>
  <w:num w:numId="13">
    <w:abstractNumId w:val="12"/>
  </w:num>
  <w:num w:numId="14">
    <w:abstractNumId w:val="5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08"/>
  <w:hyphenationZone w:val="283"/>
  <w:drawingGridHorizontalSpacing w:val="120"/>
  <w:drawingGridVerticalSpacing w:val="181"/>
  <w:displayHorizontalDrawingGridEvery w:val="2"/>
  <w:characterSpacingControl w:val="doNotCompress"/>
  <w:doNotValidateAgainstSchema/>
  <w:doNotDemarcateInvalidXml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50BB5"/>
    <w:rsid w:val="0008200F"/>
    <w:rsid w:val="00110199"/>
    <w:rsid w:val="00114095"/>
    <w:rsid w:val="00152E1A"/>
    <w:rsid w:val="00190CFA"/>
    <w:rsid w:val="002D00E6"/>
    <w:rsid w:val="003936A1"/>
    <w:rsid w:val="0039552F"/>
    <w:rsid w:val="003A0585"/>
    <w:rsid w:val="004477D1"/>
    <w:rsid w:val="00460139"/>
    <w:rsid w:val="00470026"/>
    <w:rsid w:val="0047707F"/>
    <w:rsid w:val="004B5749"/>
    <w:rsid w:val="004C7281"/>
    <w:rsid w:val="004E697A"/>
    <w:rsid w:val="005008C4"/>
    <w:rsid w:val="005349A9"/>
    <w:rsid w:val="00580405"/>
    <w:rsid w:val="005B182E"/>
    <w:rsid w:val="005F4F5A"/>
    <w:rsid w:val="00623A5D"/>
    <w:rsid w:val="00626F67"/>
    <w:rsid w:val="00691DCE"/>
    <w:rsid w:val="0069341D"/>
    <w:rsid w:val="006F4926"/>
    <w:rsid w:val="0072089B"/>
    <w:rsid w:val="007B299B"/>
    <w:rsid w:val="00827F64"/>
    <w:rsid w:val="008B345C"/>
    <w:rsid w:val="008F7643"/>
    <w:rsid w:val="00936F96"/>
    <w:rsid w:val="00A948DB"/>
    <w:rsid w:val="00AE7A32"/>
    <w:rsid w:val="00B11F92"/>
    <w:rsid w:val="00B23576"/>
    <w:rsid w:val="00B524A7"/>
    <w:rsid w:val="00B62DDC"/>
    <w:rsid w:val="00BD2B00"/>
    <w:rsid w:val="00BF0703"/>
    <w:rsid w:val="00C14347"/>
    <w:rsid w:val="00C50B13"/>
    <w:rsid w:val="00CA27D5"/>
    <w:rsid w:val="00D219F8"/>
    <w:rsid w:val="00D4438D"/>
    <w:rsid w:val="00D539E8"/>
    <w:rsid w:val="00D67A32"/>
    <w:rsid w:val="00DC5B00"/>
    <w:rsid w:val="00E17B07"/>
    <w:rsid w:val="00E41249"/>
    <w:rsid w:val="00E47FDE"/>
    <w:rsid w:val="00E8598E"/>
    <w:rsid w:val="00EE5BA8"/>
    <w:rsid w:val="00F22524"/>
    <w:rsid w:val="00F3058D"/>
    <w:rsid w:val="00F410B5"/>
    <w:rsid w:val="00F73B46"/>
    <w:rsid w:val="00F81D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524A7"/>
    <w:pPr>
      <w:spacing w:after="0" w:line="240" w:lineRule="auto"/>
    </w:pPr>
    <w:rPr>
      <w:rFonts w:cs="Cambria"/>
      <w:sz w:val="24"/>
      <w:szCs w:val="24"/>
    </w:rPr>
  </w:style>
  <w:style w:type="paragraph" w:styleId="Titolo5">
    <w:name w:val="heading 5"/>
    <w:basedOn w:val="Normale"/>
    <w:next w:val="Normale"/>
    <w:link w:val="Titolo5Carattere"/>
    <w:qFormat/>
    <w:rsid w:val="0072089B"/>
    <w:pPr>
      <w:keepNext/>
      <w:suppressAutoHyphens/>
      <w:outlineLvl w:val="4"/>
    </w:pPr>
    <w:rPr>
      <w:rFonts w:ascii="Verdana" w:eastAsia="Times New Roman" w:hAnsi="Verdana" w:cs="Times New Roman"/>
      <w:b/>
      <w:bCs/>
      <w:iCs/>
      <w:sz w:val="22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24A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B524A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B524A7"/>
  </w:style>
  <w:style w:type="paragraph" w:customStyle="1" w:styleId="Paragrafobase">
    <w:name w:val="[Paragrafo base]"/>
    <w:basedOn w:val="Normale"/>
    <w:uiPriority w:val="99"/>
    <w:rsid w:val="00B524A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B524A7"/>
  </w:style>
  <w:style w:type="paragraph" w:styleId="Testofumetto">
    <w:name w:val="Balloon Text"/>
    <w:basedOn w:val="Normale"/>
    <w:link w:val="TestofumettoCarattere"/>
    <w:rsid w:val="00B524A7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F73B46"/>
    <w:pPr>
      <w:ind w:left="720"/>
      <w:contextualSpacing/>
    </w:pPr>
  </w:style>
  <w:style w:type="character" w:customStyle="1" w:styleId="TestofumettoCarattere">
    <w:name w:val="Testo fumetto Carattere"/>
    <w:link w:val="Testofumetto"/>
    <w:uiPriority w:val="99"/>
    <w:semiHidden/>
    <w:locked/>
    <w:rsid w:val="00B524A7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E8598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8598E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D67A3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canus">
    <w:name w:val="f_canus"/>
    <w:basedOn w:val="Carpredefinitoparagrafo"/>
    <w:rsid w:val="005349A9"/>
  </w:style>
  <w:style w:type="paragraph" w:styleId="Corpodeltesto">
    <w:name w:val="Body Text"/>
    <w:basedOn w:val="Normale"/>
    <w:link w:val="CorpodeltestoCarattere"/>
    <w:rsid w:val="00F22524"/>
    <w:rPr>
      <w:rFonts w:ascii="Times" w:eastAsia="Times" w:hAnsi="Times" w:cs="Times New Roman"/>
      <w:i/>
      <w:szCs w:val="20"/>
      <w:lang w:val="en-US"/>
    </w:rPr>
  </w:style>
  <w:style w:type="character" w:customStyle="1" w:styleId="CorpodeltestoCarattere">
    <w:name w:val="Corpo del testo Carattere"/>
    <w:basedOn w:val="Carpredefinitoparagrafo"/>
    <w:link w:val="Corpodeltesto"/>
    <w:rsid w:val="00F22524"/>
    <w:rPr>
      <w:rFonts w:ascii="Times" w:eastAsia="Times" w:hAnsi="Times"/>
      <w:i/>
      <w:sz w:val="24"/>
      <w:szCs w:val="20"/>
      <w:lang w:val="en-US"/>
    </w:rPr>
  </w:style>
  <w:style w:type="table" w:styleId="Grigliatabella">
    <w:name w:val="Table Grid"/>
    <w:basedOn w:val="Tabellanormale"/>
    <w:uiPriority w:val="59"/>
    <w:rsid w:val="00BD2B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ruber">
    <w:name w:val="f_ruber"/>
    <w:basedOn w:val="Carpredefinitoparagrafo"/>
    <w:rsid w:val="00BD2B00"/>
  </w:style>
  <w:style w:type="paragraph" w:styleId="Elenco">
    <w:name w:val="List"/>
    <w:basedOn w:val="Corpodeltesto"/>
    <w:rsid w:val="00626F67"/>
    <w:pPr>
      <w:suppressAutoHyphens/>
      <w:spacing w:line="360" w:lineRule="auto"/>
    </w:pPr>
    <w:rPr>
      <w:rFonts w:ascii="Calibri" w:hAnsi="Calibri" w:cs="StarSymbol"/>
      <w:i w:val="0"/>
      <w:sz w:val="22"/>
      <w:szCs w:val="22"/>
      <w:lang w:val="it-IT" w:eastAsia="ar-SA"/>
    </w:rPr>
  </w:style>
  <w:style w:type="character" w:customStyle="1" w:styleId="Titolo5Carattere">
    <w:name w:val="Titolo 5 Carattere"/>
    <w:basedOn w:val="Carpredefinitoparagrafo"/>
    <w:link w:val="Titolo5"/>
    <w:rsid w:val="0072089B"/>
    <w:rPr>
      <w:rFonts w:ascii="Verdana" w:eastAsia="Times New Roman" w:hAnsi="Verdana"/>
      <w:b/>
      <w:bCs/>
      <w:iCs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3062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2</Pages>
  <Words>212</Words>
  <Characters>1244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PROVA DI TITOLO DI PRIMO GRADO: HELVETICA NEUE BOLD UPPERCASE/lowercase 14pt, INTERLINEA 1 NEL COLORE DI PROGETTO</vt:lpstr>
    </vt:vector>
  </TitlesOfParts>
  <Company>ANSAS</Company>
  <LinksUpToDate>false</LinksUpToDate>
  <CharactersWithSpaces>1454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PROVA DI TITOLO DI PRIMO GRADO: HELVETICA NEUE BOLD UPPERCASE/lowercase 14pt, INTERLINEA 1 NEL COLORE DI PROGETTO</dc:title>
  <dc:creator>Ufficio Comunicazione 2</dc:creator>
  <cp:lastModifiedBy>Perrone</cp:lastModifiedBy>
  <cp:revision>36</cp:revision>
  <dcterms:created xsi:type="dcterms:W3CDTF">2013-10-15T13:43:00Z</dcterms:created>
  <dcterms:modified xsi:type="dcterms:W3CDTF">2014-04-18T14:28:00Z</dcterms:modified>
</cp:coreProperties>
</file>